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60" w:line="240" w:lineRule="auto"/>
        <w:jc w:val="center"/>
      </w:pPr>
      <w:r>
        <w:rPr>
          <w:rFonts w:ascii="Times New Roman" w:hAnsi="Times New Roman" w:eastAsia="Times New Roman"/>
          <w:b/>
          <w:i w:val="0"/>
          <w:sz w:val="28"/>
        </w:rPr>
        <w:t>Пробный ЕГЭ по обществознанию</w:t>
      </w:r>
    </w:p>
    <w:p>
      <w:pPr>
        <w:keepNext w:val="0"/>
        <w:spacing w:before="0" w:after="60" w:line="240" w:lineRule="auto"/>
        <w:jc w:val="center"/>
      </w:pPr>
      <w:r>
        <w:rPr>
          <w:rFonts w:ascii="Times New Roman" w:hAnsi="Times New Roman" w:eastAsia="Times New Roman"/>
          <w:b w:val="0"/>
          <w:i w:val="0"/>
          <w:sz w:val="28"/>
        </w:rPr>
        <w:t>Политика. Вариант № 1</w:t>
      </w:r>
    </w:p>
    <w:p>
      <w:pPr>
        <w:keepNext/>
        <w:spacing w:before="0" w:after="60" w:line="240" w:lineRule="auto"/>
        <w:jc w:val="both"/>
      </w:pPr>
      <w:r>
        <w:rPr>
          <w:rFonts w:ascii="Times New Roman" w:hAnsi="Times New Roman" w:eastAsia="Times New Roman"/>
          <w:b/>
          <w:i w:val="0"/>
          <w:sz w:val="28"/>
        </w:rPr>
        <w:t>Первая часть</w:t>
      </w:r>
    </w:p>
    <w:p>
      <w:pPr>
        <w:keepNext w:val="0"/>
        <w:spacing w:before="160" w:after="60" w:line="240" w:lineRule="auto"/>
        <w:jc w:val="both"/>
      </w:pPr>
      <w:r>
        <w:rPr>
          <w:rFonts w:ascii="Times New Roman" w:hAnsi="Times New Roman" w:eastAsia="Times New Roman"/>
          <w:b/>
          <w:sz w:val="28"/>
        </w:rPr>
        <w:t xml:space="preserve">№1 </w:t>
      </w:r>
      <w:r>
        <w:rPr>
          <w:rFonts w:ascii="Times New Roman" w:hAnsi="Times New Roman" w:eastAsia="Times New Roman"/>
          <w:b w:val="0"/>
          <w:i w:val="0"/>
          <w:sz w:val="28"/>
        </w:rPr>
        <w:t>Ниже приведён ряд признаков. Все они, за исключением двух, относятся к признакам любого государства.</w:t>
      </w:r>
    </w:p>
    <w:p>
      <w:pPr>
        <w:keepNext w:val="0"/>
        <w:spacing w:before="0" w:after="60" w:line="240" w:lineRule="auto"/>
        <w:jc w:val="both"/>
      </w:pPr>
      <w:r>
        <w:rPr>
          <w:rFonts w:ascii="Times New Roman" w:hAnsi="Times New Roman" w:eastAsia="Times New Roman"/>
          <w:b w:val="0"/>
          <w:i w:val="0"/>
          <w:sz w:val="28"/>
        </w:rPr>
        <w:t>1) легальное право на применение силы;</w:t>
      </w:r>
    </w:p>
    <w:p>
      <w:pPr>
        <w:keepNext w:val="0"/>
        <w:spacing w:before="0" w:after="60" w:line="240" w:lineRule="auto"/>
        <w:jc w:val="both"/>
      </w:pPr>
      <w:r>
        <w:rPr>
          <w:rFonts w:ascii="Times New Roman" w:hAnsi="Times New Roman" w:eastAsia="Times New Roman"/>
          <w:b w:val="0"/>
          <w:i w:val="0"/>
          <w:sz w:val="28"/>
        </w:rPr>
        <w:t>2) федеративное государственное устройство;</w:t>
      </w:r>
    </w:p>
    <w:p>
      <w:pPr>
        <w:keepNext w:val="0"/>
        <w:spacing w:before="0" w:after="60" w:line="240" w:lineRule="auto"/>
        <w:jc w:val="both"/>
      </w:pPr>
      <w:r>
        <w:rPr>
          <w:rFonts w:ascii="Times New Roman" w:hAnsi="Times New Roman" w:eastAsia="Times New Roman"/>
          <w:b w:val="0"/>
          <w:i w:val="0"/>
          <w:sz w:val="28"/>
        </w:rPr>
        <w:t>3) республиканская форма правления;</w:t>
      </w:r>
    </w:p>
    <w:p>
      <w:pPr>
        <w:keepNext w:val="0"/>
        <w:spacing w:before="0" w:after="60" w:line="240" w:lineRule="auto"/>
        <w:jc w:val="both"/>
      </w:pPr>
      <w:r>
        <w:rPr>
          <w:rFonts w:ascii="Times New Roman" w:hAnsi="Times New Roman" w:eastAsia="Times New Roman"/>
          <w:b w:val="0"/>
          <w:i w:val="0"/>
          <w:sz w:val="28"/>
        </w:rPr>
        <w:t>4) монопольное право издавать законы;</w:t>
      </w:r>
    </w:p>
    <w:p>
      <w:pPr>
        <w:keepNext w:val="0"/>
        <w:spacing w:before="0" w:after="60" w:line="240" w:lineRule="auto"/>
        <w:jc w:val="both"/>
      </w:pPr>
      <w:r>
        <w:rPr>
          <w:rFonts w:ascii="Times New Roman" w:hAnsi="Times New Roman" w:eastAsia="Times New Roman"/>
          <w:b w:val="0"/>
          <w:i w:val="0"/>
          <w:sz w:val="28"/>
        </w:rPr>
        <w:t>5) суверенитет;</w:t>
      </w:r>
    </w:p>
    <w:p>
      <w:pPr>
        <w:keepNext w:val="0"/>
        <w:spacing w:before="0" w:after="60" w:line="240" w:lineRule="auto"/>
        <w:jc w:val="both"/>
      </w:pPr>
      <w:r>
        <w:rPr>
          <w:rFonts w:ascii="Times New Roman" w:hAnsi="Times New Roman" w:eastAsia="Times New Roman"/>
          <w:b w:val="0"/>
          <w:i w:val="0"/>
          <w:sz w:val="28"/>
        </w:rPr>
        <w:t>6) наличие аппарата власти и управления.</w:t>
      </w:r>
    </w:p>
    <w:p>
      <w:pPr>
        <w:keepNext w:val="0"/>
        <w:spacing w:before="0" w:after="60" w:line="240" w:lineRule="auto"/>
        <w:jc w:val="both"/>
      </w:pPr>
      <w:r>
        <w:rPr>
          <w:rFonts w:ascii="Times New Roman" w:hAnsi="Times New Roman" w:eastAsia="Times New Roman"/>
          <w:b w:val="0"/>
          <w:i w:val="0"/>
          <w:sz w:val="28"/>
        </w:rPr>
        <w:t>Найдите два термина, «выпадающих из общего ряда, и запишите в таблицу цифры, под которыми они указаны.</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 </w:t>
      </w:r>
      <w:r>
        <w:rPr>
          <w:rFonts w:ascii="Times New Roman" w:hAnsi="Times New Roman" w:eastAsia="Times New Roman"/>
          <w:b w:val="0"/>
          <w:i w:val="0"/>
          <w:sz w:val="28"/>
        </w:rPr>
        <w:t>Выберите верные суждения о человеке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Каждый человек обладает биологической индивидуальностью.</w:t>
      </w:r>
    </w:p>
    <w:p>
      <w:pPr>
        <w:keepNext w:val="0"/>
        <w:spacing w:before="0" w:after="60" w:line="240" w:lineRule="auto"/>
        <w:jc w:val="both"/>
      </w:pPr>
      <w:r>
        <w:rPr>
          <w:rFonts w:ascii="Times New Roman" w:hAnsi="Times New Roman" w:eastAsia="Times New Roman"/>
          <w:b w:val="0"/>
          <w:i w:val="0"/>
          <w:sz w:val="28"/>
        </w:rPr>
        <w:t>2) Человеку свойственно наличие мышления и словесной речи.</w:t>
      </w:r>
    </w:p>
    <w:p>
      <w:pPr>
        <w:keepNext w:val="0"/>
        <w:spacing w:before="0" w:after="60" w:line="240" w:lineRule="auto"/>
        <w:jc w:val="both"/>
      </w:pPr>
      <w:r>
        <w:rPr>
          <w:rFonts w:ascii="Times New Roman" w:hAnsi="Times New Roman" w:eastAsia="Times New Roman"/>
          <w:b w:val="0"/>
          <w:i w:val="0"/>
          <w:sz w:val="28"/>
        </w:rPr>
        <w:t>3) Человек, в отличие от других живых существ, обладает способностью к целенаправленной, в том числе творческой, деятельности.</w:t>
      </w:r>
    </w:p>
    <w:p>
      <w:pPr>
        <w:keepNext w:val="0"/>
        <w:spacing w:before="0" w:after="60" w:line="240" w:lineRule="auto"/>
        <w:jc w:val="both"/>
      </w:pPr>
      <w:r>
        <w:rPr>
          <w:rFonts w:ascii="Times New Roman" w:hAnsi="Times New Roman" w:eastAsia="Times New Roman"/>
          <w:b w:val="0"/>
          <w:i w:val="0"/>
          <w:sz w:val="28"/>
        </w:rPr>
        <w:t>4) Социальная природа человека проявляется в анатомо-физиологических чертах, строении различных систем и органов, инстинктах и рефлексах.</w:t>
      </w:r>
    </w:p>
    <w:p>
      <w:pPr>
        <w:keepNext w:val="0"/>
        <w:spacing w:before="0" w:after="60" w:line="240" w:lineRule="auto"/>
        <w:jc w:val="both"/>
      </w:pPr>
      <w:r>
        <w:rPr>
          <w:rFonts w:ascii="Times New Roman" w:hAnsi="Times New Roman" w:eastAsia="Times New Roman"/>
          <w:b w:val="0"/>
          <w:i w:val="0"/>
          <w:sz w:val="28"/>
        </w:rPr>
        <w:t>5) Общественные потребности человека реализуются в его социальных взаимодействиях.</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№3 </w:t>
      </w:r>
      <w:r>
        <w:rPr>
          <w:rFonts w:ascii="Times New Roman" w:hAnsi="Times New Roman" w:eastAsia="Times New Roman"/>
          <w:b w:val="0"/>
          <w:i w:val="0"/>
          <w:sz w:val="28"/>
        </w:rPr>
        <w:t>Установите соответствие между признаками и видами (типами) культуры: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ПРИЗНАКИ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ВИДЫ (ТИПЫ) КУЛЬТУРЫ</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необходимость специальной подготовки слушателей для восприятия произведенийБ) ориентация на запросы широкого круга потребителейВ) наличие определённого круга ценностей, признаваемых истинными и «высокими»Г) ярко выраженная коммерческая направленностьД) серийность, тиражируемость</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элитарная2) массовая</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№4 </w:t>
      </w:r>
      <w:r>
        <w:rPr>
          <w:rFonts w:ascii="Times New Roman" w:hAnsi="Times New Roman" w:eastAsia="Times New Roman"/>
          <w:b w:val="0"/>
          <w:i w:val="0"/>
          <w:sz w:val="28"/>
        </w:rPr>
        <w:t>В стране Z проводится реформа образования. Какие факты свидетельствуют о том, что реформа направлена на гуманизацию образования?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увеличение количества учебных предметов</w:t>
      </w:r>
    </w:p>
    <w:p>
      <w:pPr>
        <w:keepNext w:val="0"/>
        <w:spacing w:before="0" w:after="60" w:line="240" w:lineRule="auto"/>
        <w:jc w:val="both"/>
      </w:pPr>
      <w:r>
        <w:rPr>
          <w:rFonts w:ascii="Times New Roman" w:hAnsi="Times New Roman" w:eastAsia="Times New Roman"/>
          <w:b w:val="0"/>
          <w:i w:val="0"/>
          <w:sz w:val="28"/>
        </w:rPr>
        <w:t>2) сокращение времени изучения естественных наук</w:t>
      </w:r>
    </w:p>
    <w:p>
      <w:pPr>
        <w:keepNext w:val="0"/>
        <w:spacing w:before="0" w:after="60" w:line="240" w:lineRule="auto"/>
        <w:jc w:val="both"/>
      </w:pPr>
      <w:r>
        <w:rPr>
          <w:rFonts w:ascii="Times New Roman" w:hAnsi="Times New Roman" w:eastAsia="Times New Roman"/>
          <w:b w:val="0"/>
          <w:i w:val="0"/>
          <w:sz w:val="28"/>
        </w:rPr>
        <w:t>3) особое внимание к развитию личности ребёнка</w:t>
      </w:r>
    </w:p>
    <w:p>
      <w:pPr>
        <w:keepNext w:val="0"/>
        <w:spacing w:before="0" w:after="60" w:line="240" w:lineRule="auto"/>
        <w:jc w:val="both"/>
      </w:pPr>
      <w:r>
        <w:rPr>
          <w:rFonts w:ascii="Times New Roman" w:hAnsi="Times New Roman" w:eastAsia="Times New Roman"/>
          <w:b w:val="0"/>
          <w:i w:val="0"/>
          <w:sz w:val="28"/>
        </w:rPr>
        <w:t>4) компьютеризация образовательного процесса</w:t>
      </w:r>
    </w:p>
    <w:p>
      <w:pPr>
        <w:keepNext w:val="0"/>
        <w:spacing w:before="0" w:after="60" w:line="240" w:lineRule="auto"/>
        <w:jc w:val="both"/>
      </w:pPr>
      <w:r>
        <w:rPr>
          <w:rFonts w:ascii="Times New Roman" w:hAnsi="Times New Roman" w:eastAsia="Times New Roman"/>
          <w:b w:val="0"/>
          <w:i w:val="0"/>
          <w:sz w:val="28"/>
        </w:rPr>
        <w:t>5) ориентация на интересы и способности ученика</w:t>
      </w:r>
    </w:p>
    <w:p>
      <w:pPr>
        <w:keepNext w:val="0"/>
        <w:spacing w:before="0" w:after="60" w:line="240" w:lineRule="auto"/>
        <w:jc w:val="both"/>
      </w:pPr>
      <w:r>
        <w:rPr>
          <w:rFonts w:ascii="Times New Roman" w:hAnsi="Times New Roman" w:eastAsia="Times New Roman"/>
          <w:b w:val="0"/>
          <w:i w:val="0"/>
          <w:sz w:val="28"/>
        </w:rPr>
        <w:t>6) применение технологий, сберегающих здоровье</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№5 </w:t>
      </w:r>
      <w:r>
        <w:rPr>
          <w:rFonts w:ascii="Times New Roman" w:hAnsi="Times New Roman" w:eastAsia="Times New Roman"/>
          <w:b w:val="0"/>
          <w:i w:val="0"/>
          <w:sz w:val="28"/>
        </w:rPr>
        <w:t>Выберите верные суждения об экономическом росте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Экстенсивный экономический рост обеспечивается за счёт более рационального использования прежнего объёма ресурсов.</w:t>
      </w:r>
    </w:p>
    <w:p>
      <w:pPr>
        <w:keepNext w:val="0"/>
        <w:spacing w:before="0" w:after="60" w:line="240" w:lineRule="auto"/>
        <w:jc w:val="both"/>
      </w:pPr>
      <w:r>
        <w:rPr>
          <w:rFonts w:ascii="Times New Roman" w:hAnsi="Times New Roman" w:eastAsia="Times New Roman"/>
          <w:b w:val="0"/>
          <w:i w:val="0"/>
          <w:sz w:val="28"/>
        </w:rPr>
        <w:t>2) Экономическому росту способствует увеличение до определённого предела масштабов производства, позволяющее экономить ресурсы и наращивать объёмы выпуска продукции.</w:t>
      </w:r>
    </w:p>
    <w:p>
      <w:pPr>
        <w:keepNext w:val="0"/>
        <w:spacing w:before="0" w:after="60" w:line="240" w:lineRule="auto"/>
        <w:jc w:val="both"/>
      </w:pPr>
      <w:r>
        <w:rPr>
          <w:rFonts w:ascii="Times New Roman" w:hAnsi="Times New Roman" w:eastAsia="Times New Roman"/>
          <w:b w:val="0"/>
          <w:i w:val="0"/>
          <w:sz w:val="28"/>
        </w:rPr>
        <w:t>3) К интенсивным факторам экономического роста относят увеличение физического капитала фирм.</w:t>
      </w:r>
    </w:p>
    <w:p>
      <w:pPr>
        <w:keepNext w:val="0"/>
        <w:spacing w:before="0" w:after="60" w:line="240" w:lineRule="auto"/>
        <w:jc w:val="both"/>
      </w:pPr>
      <w:r>
        <w:rPr>
          <w:rFonts w:ascii="Times New Roman" w:hAnsi="Times New Roman" w:eastAsia="Times New Roman"/>
          <w:b w:val="0"/>
          <w:i w:val="0"/>
          <w:sz w:val="28"/>
        </w:rPr>
        <w:t>4) Интенсивным фактором роста и развития современной экономики является высококачественный человеческий капитал.</w:t>
      </w:r>
    </w:p>
    <w:p>
      <w:pPr>
        <w:keepNext w:val="0"/>
        <w:spacing w:before="0" w:after="60" w:line="240" w:lineRule="auto"/>
        <w:jc w:val="both"/>
      </w:pPr>
      <w:r>
        <w:rPr>
          <w:rFonts w:ascii="Times New Roman" w:hAnsi="Times New Roman" w:eastAsia="Times New Roman"/>
          <w:b w:val="0"/>
          <w:i w:val="0"/>
          <w:sz w:val="28"/>
        </w:rPr>
        <w:t>5) Стабильный экономический рост возможен за счёт повсеместного внедрения инноваций.</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№6 </w:t>
      </w:r>
      <w:r>
        <w:rPr>
          <w:rFonts w:ascii="Times New Roman" w:hAnsi="Times New Roman" w:eastAsia="Times New Roman"/>
          <w:b w:val="0"/>
          <w:i w:val="0"/>
          <w:sz w:val="28"/>
        </w:rPr>
        <w:t>Установите соответствие между примерами и видами издержек фирмы в краткосрочном периоде: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ПРИМЕРЫ</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ВИДЫ ИЗДЕРЖЕК ФИРМЫ В КРАТКОСРОЧНОМ ПЕРИОДЕ</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арендная плата за помещениеБ) транспортные расходыВ) амортизационные отчисленияГ) плата за потреблённую электроэнергиюД) выплата сдельной заработной платы работникам</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постоянные2) переменные</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№7 </w:t>
      </w:r>
      <w:r>
        <w:rPr>
          <w:rFonts w:ascii="Times New Roman" w:hAnsi="Times New Roman" w:eastAsia="Times New Roman"/>
          <w:b w:val="0"/>
          <w:i w:val="0"/>
          <w:sz w:val="28"/>
        </w:rPr>
        <w:t>В стране Z основным собственником ресурсов и производственных мощностей является государство. Какие из перечисленных признаков позволяют сделать вывод о том, что в стране Z командная (плановая) экономика? Запишите цифры, под которыми указаны эти признаки.</w:t>
      </w:r>
    </w:p>
    <w:p>
      <w:pPr>
        <w:keepNext w:val="0"/>
        <w:spacing w:before="0" w:after="60" w:line="240" w:lineRule="auto"/>
        <w:jc w:val="both"/>
      </w:pPr>
      <w:r>
        <w:rPr>
          <w:rFonts w:ascii="Times New Roman" w:hAnsi="Times New Roman" w:eastAsia="Times New Roman"/>
          <w:b w:val="0"/>
          <w:i w:val="0"/>
          <w:sz w:val="28"/>
        </w:rPr>
        <w:t>1) директивное ценообразование</w:t>
      </w:r>
    </w:p>
    <w:p>
      <w:pPr>
        <w:keepNext w:val="0"/>
        <w:spacing w:before="0" w:after="60" w:line="240" w:lineRule="auto"/>
        <w:jc w:val="both"/>
      </w:pPr>
      <w:r>
        <w:rPr>
          <w:rFonts w:ascii="Times New Roman" w:hAnsi="Times New Roman" w:eastAsia="Times New Roman"/>
          <w:b w:val="0"/>
          <w:i w:val="0"/>
          <w:sz w:val="28"/>
        </w:rPr>
        <w:t>2) конкуренция производителей</w:t>
      </w:r>
    </w:p>
    <w:p>
      <w:pPr>
        <w:keepNext w:val="0"/>
        <w:spacing w:before="0" w:after="60" w:line="240" w:lineRule="auto"/>
        <w:jc w:val="both"/>
      </w:pPr>
      <w:r>
        <w:rPr>
          <w:rFonts w:ascii="Times New Roman" w:hAnsi="Times New Roman" w:eastAsia="Times New Roman"/>
          <w:b w:val="0"/>
          <w:i w:val="0"/>
          <w:sz w:val="28"/>
        </w:rPr>
        <w:t>3) централизованное распределение факторов производства</w:t>
      </w:r>
    </w:p>
    <w:p>
      <w:pPr>
        <w:keepNext w:val="0"/>
        <w:spacing w:before="0" w:after="60" w:line="240" w:lineRule="auto"/>
        <w:jc w:val="both"/>
      </w:pPr>
      <w:r>
        <w:rPr>
          <w:rFonts w:ascii="Times New Roman" w:hAnsi="Times New Roman" w:eastAsia="Times New Roman"/>
          <w:b w:val="0"/>
          <w:i w:val="0"/>
          <w:sz w:val="28"/>
        </w:rPr>
        <w:t>4) регулирование производства на основе хозяйственного опыта предков</w:t>
      </w:r>
    </w:p>
    <w:p>
      <w:pPr>
        <w:keepNext w:val="0"/>
        <w:spacing w:before="0" w:after="60" w:line="240" w:lineRule="auto"/>
        <w:jc w:val="both"/>
      </w:pPr>
      <w:r>
        <w:rPr>
          <w:rFonts w:ascii="Times New Roman" w:hAnsi="Times New Roman" w:eastAsia="Times New Roman"/>
          <w:b w:val="0"/>
          <w:i w:val="0"/>
          <w:sz w:val="28"/>
        </w:rPr>
        <w:t>5) действие механизмов спроса и предложения</w:t>
      </w:r>
    </w:p>
    <w:p>
      <w:pPr>
        <w:keepNext w:val="0"/>
        <w:spacing w:before="0" w:after="60" w:line="240" w:lineRule="auto"/>
        <w:jc w:val="both"/>
      </w:pPr>
      <w:r>
        <w:rPr>
          <w:rFonts w:ascii="Times New Roman" w:hAnsi="Times New Roman" w:eastAsia="Times New Roman"/>
          <w:b w:val="0"/>
          <w:i w:val="0"/>
          <w:sz w:val="28"/>
        </w:rPr>
        <w:t>6) установление государством объёмов производства на каждом предприятии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№8 </w:t>
      </w:r>
      <w:r>
        <w:rPr>
          <w:rFonts w:ascii="Times New Roman" w:hAnsi="Times New Roman" w:eastAsia="Times New Roman"/>
          <w:b w:val="0"/>
          <w:i w:val="0"/>
          <w:sz w:val="28"/>
        </w:rPr>
        <w:t>Выберите верные суждения о социальной стратификации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 xml:space="preserve">1) Понятие «социальная стратификация» обозначает систему признаков и критериев социального расслоения в обществе. </w:t>
      </w:r>
    </w:p>
    <w:p>
      <w:pPr>
        <w:keepNext w:val="0"/>
        <w:spacing w:before="0" w:after="60" w:line="240" w:lineRule="auto"/>
        <w:jc w:val="both"/>
      </w:pPr>
      <w:r>
        <w:rPr>
          <w:rFonts w:ascii="Times New Roman" w:hAnsi="Times New Roman" w:eastAsia="Times New Roman"/>
          <w:b w:val="0"/>
          <w:i w:val="0"/>
          <w:sz w:val="28"/>
        </w:rPr>
        <w:t>2) Учёные выделяют два вида социальной стратификации: прогрессивную и регрессивную.</w:t>
      </w:r>
    </w:p>
    <w:p>
      <w:pPr>
        <w:keepNext w:val="0"/>
        <w:spacing w:before="0" w:after="60" w:line="240" w:lineRule="auto"/>
        <w:jc w:val="both"/>
      </w:pPr>
      <w:r>
        <w:rPr>
          <w:rFonts w:ascii="Times New Roman" w:hAnsi="Times New Roman" w:eastAsia="Times New Roman"/>
          <w:b w:val="0"/>
          <w:i w:val="0"/>
          <w:sz w:val="28"/>
        </w:rPr>
        <w:t>3) К критериям социальной стратификации относят объем власти.</w:t>
      </w:r>
    </w:p>
    <w:p>
      <w:pPr>
        <w:keepNext w:val="0"/>
        <w:spacing w:before="0" w:after="60" w:line="240" w:lineRule="auto"/>
        <w:jc w:val="both"/>
      </w:pPr>
      <w:r>
        <w:rPr>
          <w:rFonts w:ascii="Times New Roman" w:hAnsi="Times New Roman" w:eastAsia="Times New Roman"/>
          <w:b w:val="0"/>
          <w:i w:val="0"/>
          <w:sz w:val="28"/>
        </w:rPr>
        <w:t xml:space="preserve">4) Одним из критериев социальной стратификации являются индивидуальные психологические черты человека. </w:t>
      </w:r>
    </w:p>
    <w:p>
      <w:pPr>
        <w:keepNext w:val="0"/>
        <w:spacing w:before="0" w:after="60" w:line="240" w:lineRule="auto"/>
        <w:jc w:val="both"/>
      </w:pPr>
      <w:r>
        <w:rPr>
          <w:rFonts w:ascii="Times New Roman" w:hAnsi="Times New Roman" w:eastAsia="Times New Roman"/>
          <w:b w:val="0"/>
          <w:i w:val="0"/>
          <w:sz w:val="28"/>
        </w:rPr>
        <w:t>5) Деление общества на страты осуществляется исходя из неравенства социальных дистанций между ними.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№9 </w:t>
      </w:r>
      <w:r>
        <w:rPr>
          <w:rFonts w:ascii="Times New Roman" w:hAnsi="Times New Roman" w:eastAsia="Times New Roman"/>
          <w:b w:val="0"/>
          <w:i w:val="0"/>
          <w:sz w:val="28"/>
        </w:rPr>
        <w:t>В ходе социологических опросов совершеннолетних граждан им предложили определить, что может оказать значительное влияние на успешную самореализацию. (Можно было дать несколько вариантов ответа). Полученные результаты (в % от числа опрошенных) представлены в виде диаграммы.</w:t>
      </w:r>
    </w:p>
    <w:p>
      <w:pPr>
        <w:spacing w:after="80"/>
        <w:jc w:val="center"/>
      </w:pPr>
      <w:r>
        <w:drawing>
          <wp:inline xmlns:a="http://schemas.openxmlformats.org/drawingml/2006/main" xmlns:pic="http://schemas.openxmlformats.org/drawingml/2006/picture">
            <wp:extent cx="3780000" cy="3364200"/>
            <wp:docPr id="1" name="Picture 1"/>
            <wp:cNvGraphicFramePr>
              <a:graphicFrameLocks noChangeAspect="1"/>
            </wp:cNvGraphicFramePr>
            <a:graphic>
              <a:graphicData uri="http://schemas.openxmlformats.org/drawingml/2006/picture">
                <pic:pic>
                  <pic:nvPicPr>
                    <pic:cNvPr id="0" name="asset-0024.png"/>
                    <pic:cNvPicPr/>
                  </pic:nvPicPr>
                  <pic:blipFill>
                    <a:blip r:embed="rId9"/>
                    <a:srcRect b="11000"/>
                    <a:stretch>
                      <a:fillRect/>
                    </a:stretch>
                  </pic:blipFill>
                  <pic:spPr>
                    <a:xfrm>
                      <a:off x="0" y="0"/>
                      <a:ext cx="3780000" cy="33642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Найдите в приведённом списке выводы, которые можно сделать на основе диаграммы,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Доля тех, кто указал заинтересованность близких людей, среди юношей больше, чем среди девушек.</w:t>
      </w:r>
    </w:p>
    <w:p>
      <w:pPr>
        <w:keepNext w:val="0"/>
        <w:spacing w:before="0" w:after="60" w:line="240" w:lineRule="auto"/>
        <w:jc w:val="both"/>
      </w:pPr>
      <w:r>
        <w:rPr>
          <w:rFonts w:ascii="Times New Roman" w:hAnsi="Times New Roman" w:eastAsia="Times New Roman"/>
          <w:b w:val="0"/>
          <w:i w:val="0"/>
          <w:sz w:val="28"/>
        </w:rPr>
        <w:t>2) Доля тех, кто отметил способность преодолевать собственную лень, среди девушек больше, чем среди юношей.</w:t>
      </w:r>
    </w:p>
    <w:p>
      <w:pPr>
        <w:keepNext w:val="0"/>
        <w:spacing w:before="0" w:after="60" w:line="240" w:lineRule="auto"/>
        <w:jc w:val="both"/>
      </w:pPr>
      <w:r>
        <w:rPr>
          <w:rFonts w:ascii="Times New Roman" w:hAnsi="Times New Roman" w:eastAsia="Times New Roman"/>
          <w:b w:val="0"/>
          <w:i w:val="0"/>
          <w:sz w:val="28"/>
        </w:rPr>
        <w:t>3) Равные доли юношей отметили получение образования в престижных учебных заведениях и способность к непрерывному образованию и самообразованию.</w:t>
      </w:r>
    </w:p>
    <w:p>
      <w:pPr>
        <w:keepNext w:val="0"/>
        <w:spacing w:before="0" w:after="60" w:line="240" w:lineRule="auto"/>
        <w:jc w:val="both"/>
      </w:pPr>
      <w:r>
        <w:rPr>
          <w:rFonts w:ascii="Times New Roman" w:hAnsi="Times New Roman" w:eastAsia="Times New Roman"/>
          <w:b w:val="0"/>
          <w:i w:val="0"/>
          <w:sz w:val="28"/>
        </w:rPr>
        <w:t xml:space="preserve">4) Доля тех, кто называл способность к эффективной самоорганизации, среди юношей больше, чем среди девушек. </w:t>
      </w:r>
    </w:p>
    <w:p>
      <w:pPr>
        <w:keepNext w:val="0"/>
        <w:spacing w:before="0" w:after="60" w:line="240" w:lineRule="auto"/>
        <w:jc w:val="both"/>
      </w:pPr>
      <w:r>
        <w:rPr>
          <w:rFonts w:ascii="Times New Roman" w:hAnsi="Times New Roman" w:eastAsia="Times New Roman"/>
          <w:b w:val="0"/>
          <w:i w:val="0"/>
          <w:sz w:val="28"/>
        </w:rPr>
        <w:t xml:space="preserve">5) Среди девушек тех, кто выбрал способность к непрерывному образованию и самообразованию, больше, чем тех, кто указал способность преодолевать собственную лень. </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№10 </w:t>
      </w:r>
      <w:r>
        <w:rPr>
          <w:rFonts w:ascii="Times New Roman" w:hAnsi="Times New Roman" w:eastAsia="Times New Roman"/>
          <w:b w:val="0"/>
          <w:i w:val="0"/>
          <w:sz w:val="28"/>
        </w:rPr>
        <w:t>Выберите верные суждения о политической элите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Политическая элита — это группа лиц, профессионально занимающихся деятельностью в сфере власти и управления государством.</w:t>
      </w:r>
    </w:p>
    <w:p>
      <w:pPr>
        <w:keepNext w:val="0"/>
        <w:spacing w:before="0" w:after="60" w:line="240" w:lineRule="auto"/>
        <w:jc w:val="both"/>
      </w:pPr>
      <w:r>
        <w:rPr>
          <w:rFonts w:ascii="Times New Roman" w:hAnsi="Times New Roman" w:eastAsia="Times New Roman"/>
          <w:b w:val="0"/>
          <w:i w:val="0"/>
          <w:sz w:val="28"/>
        </w:rPr>
        <w:t>2) Политическая элита принимает участие в выработке целей и направлений развития государства и общества.</w:t>
      </w:r>
    </w:p>
    <w:p>
      <w:pPr>
        <w:keepNext w:val="0"/>
        <w:spacing w:before="0" w:after="60" w:line="240" w:lineRule="auto"/>
        <w:jc w:val="both"/>
      </w:pPr>
      <w:r>
        <w:rPr>
          <w:rFonts w:ascii="Times New Roman" w:hAnsi="Times New Roman" w:eastAsia="Times New Roman"/>
          <w:b w:val="0"/>
          <w:i w:val="0"/>
          <w:sz w:val="28"/>
        </w:rPr>
        <w:t>3) Производство и потребление материальных благ — основные функции политической элиты.</w:t>
      </w:r>
    </w:p>
    <w:p>
      <w:pPr>
        <w:keepNext w:val="0"/>
        <w:spacing w:before="0" w:after="60" w:line="240" w:lineRule="auto"/>
        <w:jc w:val="both"/>
      </w:pPr>
      <w:r>
        <w:rPr>
          <w:rFonts w:ascii="Times New Roman" w:hAnsi="Times New Roman" w:eastAsia="Times New Roman"/>
          <w:b w:val="0"/>
          <w:i w:val="0"/>
          <w:sz w:val="28"/>
        </w:rPr>
        <w:t>4) В число основных функций политической элиты входит формирование и представление властно значимых групповых интересов различных слоёв населения.</w:t>
      </w:r>
    </w:p>
    <w:p>
      <w:pPr>
        <w:keepNext w:val="0"/>
        <w:spacing w:before="0" w:after="60" w:line="240" w:lineRule="auto"/>
        <w:jc w:val="both"/>
      </w:pPr>
      <w:r>
        <w:rPr>
          <w:rFonts w:ascii="Times New Roman" w:hAnsi="Times New Roman" w:eastAsia="Times New Roman"/>
          <w:b w:val="0"/>
          <w:i w:val="0"/>
          <w:sz w:val="28"/>
        </w:rPr>
        <w:t>5) Пополнение или изменение состава политической элиты зависит только от позиции большинства населения.</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№11 </w:t>
      </w:r>
      <w:r>
        <w:rPr>
          <w:rFonts w:ascii="Times New Roman" w:hAnsi="Times New Roman" w:eastAsia="Times New Roman"/>
          <w:b w:val="0"/>
          <w:i w:val="0"/>
          <w:sz w:val="28"/>
        </w:rPr>
        <w:t>В государстве Z состоялись очередные парламентские выборы. Выберите в приведённом списке черты, свидетельствующие о том, что в государстве Z выборы в парламент проходят по пропорциональной системе, и запишите цифры, под которыми эти черты указаны.</w:t>
      </w:r>
    </w:p>
    <w:p>
      <w:pPr>
        <w:keepNext w:val="0"/>
        <w:spacing w:before="0" w:after="60" w:line="240" w:lineRule="auto"/>
        <w:jc w:val="both"/>
      </w:pPr>
      <w:r>
        <w:rPr>
          <w:rFonts w:ascii="Times New Roman" w:hAnsi="Times New Roman" w:eastAsia="Times New Roman"/>
          <w:b w:val="0"/>
          <w:i w:val="0"/>
          <w:sz w:val="28"/>
        </w:rPr>
        <w:t>1) голосование по одномандатным округам</w:t>
      </w:r>
    </w:p>
    <w:p>
      <w:pPr>
        <w:keepNext w:val="0"/>
        <w:spacing w:before="0" w:after="60" w:line="240" w:lineRule="auto"/>
        <w:jc w:val="both"/>
      </w:pPr>
      <w:r>
        <w:rPr>
          <w:rFonts w:ascii="Times New Roman" w:hAnsi="Times New Roman" w:eastAsia="Times New Roman"/>
          <w:b w:val="0"/>
          <w:i w:val="0"/>
          <w:sz w:val="28"/>
        </w:rPr>
        <w:t>2) голосование граждан прежде всего за программы партий, а не за конкретных людей</w:t>
      </w:r>
    </w:p>
    <w:p>
      <w:pPr>
        <w:keepNext w:val="0"/>
        <w:spacing w:before="0" w:after="60" w:line="240" w:lineRule="auto"/>
        <w:jc w:val="both"/>
      </w:pPr>
      <w:r>
        <w:rPr>
          <w:rFonts w:ascii="Times New Roman" w:hAnsi="Times New Roman" w:eastAsia="Times New Roman"/>
          <w:b w:val="0"/>
          <w:i w:val="0"/>
          <w:sz w:val="28"/>
        </w:rPr>
        <w:t>3) голосование за списки политических партий</w:t>
      </w:r>
    </w:p>
    <w:p>
      <w:pPr>
        <w:keepNext w:val="0"/>
        <w:spacing w:before="0" w:after="60" w:line="240" w:lineRule="auto"/>
        <w:jc w:val="both"/>
      </w:pPr>
      <w:r>
        <w:rPr>
          <w:rFonts w:ascii="Times New Roman" w:hAnsi="Times New Roman" w:eastAsia="Times New Roman"/>
          <w:b w:val="0"/>
          <w:i w:val="0"/>
          <w:sz w:val="28"/>
        </w:rPr>
        <w:t>4) зависимость победы конкретного кандидата от количества полученных голосов</w:t>
      </w:r>
    </w:p>
    <w:p>
      <w:pPr>
        <w:keepNext w:val="0"/>
        <w:spacing w:before="0" w:after="60" w:line="240" w:lineRule="auto"/>
        <w:jc w:val="both"/>
      </w:pPr>
      <w:r>
        <w:rPr>
          <w:rFonts w:ascii="Times New Roman" w:hAnsi="Times New Roman" w:eastAsia="Times New Roman"/>
          <w:b w:val="0"/>
          <w:i w:val="0"/>
          <w:sz w:val="28"/>
        </w:rPr>
        <w:t>5) зависимость количества мест, полученных партией в парламенте, от процента голосов, поданных за нее на выборах</w:t>
      </w:r>
    </w:p>
    <w:p>
      <w:pPr>
        <w:keepNext w:val="0"/>
        <w:spacing w:before="0" w:after="60" w:line="240" w:lineRule="auto"/>
        <w:jc w:val="both"/>
      </w:pPr>
      <w:r>
        <w:rPr>
          <w:rFonts w:ascii="Times New Roman" w:hAnsi="Times New Roman" w:eastAsia="Times New Roman"/>
          <w:b w:val="0"/>
          <w:i w:val="0"/>
          <w:sz w:val="28"/>
        </w:rPr>
        <w:t>6) возможность выдвижения независимых беспартийных кандидатов</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№12 </w:t>
      </w:r>
      <w:r>
        <w:rPr>
          <w:rFonts w:ascii="Times New Roman" w:hAnsi="Times New Roman" w:eastAsia="Times New Roman"/>
          <w:b w:val="0"/>
          <w:i w:val="0"/>
          <w:sz w:val="28"/>
        </w:rPr>
        <w:t xml:space="preserve">Выберите в приведённом списке положения, характеризующие основы конституционного строя Российской Федерации, и запишите цифры, под которыми они указаны. </w:t>
      </w:r>
    </w:p>
    <w:p>
      <w:pPr>
        <w:keepNext w:val="0"/>
        <w:spacing w:before="0" w:after="60" w:line="240" w:lineRule="auto"/>
        <w:jc w:val="both"/>
      </w:pPr>
      <w:r>
        <w:rPr>
          <w:rFonts w:ascii="Times New Roman" w:hAnsi="Times New Roman" w:eastAsia="Times New Roman"/>
          <w:b w:val="0"/>
          <w:i w:val="0"/>
          <w:sz w:val="28"/>
        </w:rPr>
        <w:t xml:space="preserve">1) Необоснованный отказ в заключении трудового договора влечёт юридическую ответственность. </w:t>
      </w:r>
    </w:p>
    <w:p>
      <w:pPr>
        <w:keepNext w:val="0"/>
        <w:spacing w:before="0" w:after="60" w:line="240" w:lineRule="auto"/>
        <w:jc w:val="both"/>
      </w:pPr>
      <w:r>
        <w:rPr>
          <w:rFonts w:ascii="Times New Roman" w:hAnsi="Times New Roman" w:eastAsia="Times New Roman"/>
          <w:b w:val="0"/>
          <w:i w:val="0"/>
          <w:sz w:val="28"/>
        </w:rPr>
        <w:t xml:space="preserve">2) Органы государственной власти, органы местного самоуправления, должностные лица, граждане и их объединения обязаны соблюдать Конституцию и законы Российской Федерации. </w:t>
      </w:r>
    </w:p>
    <w:p>
      <w:pPr>
        <w:keepNext w:val="0"/>
        <w:spacing w:before="0" w:after="60" w:line="240" w:lineRule="auto"/>
        <w:jc w:val="both"/>
      </w:pPr>
      <w:r>
        <w:rPr>
          <w:rFonts w:ascii="Times New Roman" w:hAnsi="Times New Roman" w:eastAsia="Times New Roman"/>
          <w:b w:val="0"/>
          <w:i w:val="0"/>
          <w:sz w:val="28"/>
        </w:rPr>
        <w:t xml:space="preserve">3) В Российской Федерации признаётся и гарантируется местное самоуправление. </w:t>
      </w:r>
    </w:p>
    <w:p>
      <w:pPr>
        <w:keepNext w:val="0"/>
        <w:spacing w:before="0" w:after="60" w:line="240" w:lineRule="auto"/>
        <w:jc w:val="both"/>
      </w:pPr>
      <w:r>
        <w:rPr>
          <w:rFonts w:ascii="Times New Roman" w:hAnsi="Times New Roman" w:eastAsia="Times New Roman"/>
          <w:b w:val="0"/>
          <w:i w:val="0"/>
          <w:sz w:val="28"/>
        </w:rPr>
        <w:t xml:space="preserve">4) Гражданские права защищаются путём признания права. </w:t>
      </w:r>
    </w:p>
    <w:p>
      <w:pPr>
        <w:keepNext w:val="0"/>
        <w:spacing w:before="0" w:after="60" w:line="240" w:lineRule="auto"/>
        <w:jc w:val="both"/>
      </w:pPr>
      <w:r>
        <w:rPr>
          <w:rFonts w:ascii="Times New Roman" w:hAnsi="Times New Roman" w:eastAsia="Times New Roman"/>
          <w:b w:val="0"/>
          <w:i w:val="0"/>
          <w:sz w:val="28"/>
        </w:rPr>
        <w:t xml:space="preserve">5) В Российской Федерации признаются и защищаются равным образом частная, государственная, муниципальная и иные формы собственности. </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№13 </w:t>
      </w:r>
      <w:r>
        <w:rPr>
          <w:rFonts w:ascii="Times New Roman" w:hAnsi="Times New Roman" w:eastAsia="Times New Roman"/>
          <w:b w:val="0"/>
          <w:i w:val="0"/>
          <w:sz w:val="28"/>
        </w:rPr>
        <w:t>Установите соответствие между полномочиями и субъектами государственной власти Российской Федерации, реализующими эти полномочия: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ПОЛНОМОЧИЯ</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СУБЪЕКТЫ ГОСУДАРСТВЕННОЙ ВЛАСТИ РОССИЙСКОЙ ФЕДЕРАЦИИ</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 обеспечение исполнения федерального бюджетаБ) принятие федеральных законовB) осуществление помилованияГ) осуществление мер по поддержке институтов гражданского обществаД) объявление амнистии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Правительство Российской Федерации2) Государственная Дума3) Президент Российской Федерации</w:t>
            </w:r>
          </w:p>
        </w:tc>
      </w:tr>
    </w:tbl>
    <w:p/>
    <w:p>
      <w:pPr>
        <w:keepNext w:val="0"/>
        <w:spacing w:before="0" w:after="60" w:line="240" w:lineRule="auto"/>
        <w:jc w:val="both"/>
      </w:pPr>
      <w:r>
        <w:rPr>
          <w:rFonts w:ascii="Times New Roman" w:hAnsi="Times New Roman" w:eastAsia="Times New Roman"/>
          <w:b w:val="0"/>
          <w:i w:val="0"/>
          <w:sz w:val="28"/>
        </w:rPr>
        <w:t>Запишите в таблицу выбранные цифры под соответствующими буквами:</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№14 </w:t>
      </w:r>
      <w:r>
        <w:rPr>
          <w:rFonts w:ascii="Times New Roman" w:hAnsi="Times New Roman" w:eastAsia="Times New Roman"/>
          <w:b w:val="0"/>
          <w:i w:val="0"/>
          <w:sz w:val="28"/>
        </w:rPr>
        <w:t>Выберите верные суждения об источниках (формах) права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Формы (источники) права — это установленные государством официальные способы внешнего выражения и закрепления норм права, придания им общеобязательного значения.</w:t>
      </w:r>
    </w:p>
    <w:p>
      <w:pPr>
        <w:keepNext w:val="0"/>
        <w:spacing w:before="0" w:after="60" w:line="240" w:lineRule="auto"/>
        <w:jc w:val="both"/>
      </w:pPr>
      <w:r>
        <w:rPr>
          <w:rFonts w:ascii="Times New Roman" w:hAnsi="Times New Roman" w:eastAsia="Times New Roman"/>
          <w:b w:val="0"/>
          <w:i w:val="0"/>
          <w:sz w:val="28"/>
        </w:rPr>
        <w:t>2) Нормативные правовые акты являются источниками только для отраслей материального права.</w:t>
      </w:r>
    </w:p>
    <w:p>
      <w:pPr>
        <w:keepNext w:val="0"/>
        <w:spacing w:before="0" w:after="60" w:line="240" w:lineRule="auto"/>
        <w:jc w:val="both"/>
      </w:pPr>
      <w:r>
        <w:rPr>
          <w:rFonts w:ascii="Times New Roman" w:hAnsi="Times New Roman" w:eastAsia="Times New Roman"/>
          <w:b w:val="0"/>
          <w:i w:val="0"/>
          <w:sz w:val="28"/>
        </w:rPr>
        <w:t>3) Юридический прецедент — исторически выработанное обществом правило поведения, которое признано государством и гарантировано его принудительной силой.</w:t>
      </w:r>
    </w:p>
    <w:p>
      <w:pPr>
        <w:keepNext w:val="0"/>
        <w:spacing w:before="0" w:after="60" w:line="240" w:lineRule="auto"/>
        <w:jc w:val="both"/>
      </w:pPr>
      <w:r>
        <w:rPr>
          <w:rFonts w:ascii="Times New Roman" w:hAnsi="Times New Roman" w:eastAsia="Times New Roman"/>
          <w:b w:val="0"/>
          <w:i w:val="0"/>
          <w:sz w:val="28"/>
        </w:rPr>
        <w:t>4) Закон обладает высшей юридической силой по отношению к другим нормативным правовым актам.</w:t>
      </w:r>
    </w:p>
    <w:p>
      <w:pPr>
        <w:keepNext w:val="0"/>
        <w:spacing w:before="0" w:after="60" w:line="240" w:lineRule="auto"/>
        <w:jc w:val="both"/>
      </w:pPr>
      <w:r>
        <w:rPr>
          <w:rFonts w:ascii="Times New Roman" w:hAnsi="Times New Roman" w:eastAsia="Times New Roman"/>
          <w:b w:val="0"/>
          <w:i w:val="0"/>
          <w:sz w:val="28"/>
        </w:rPr>
        <w:t>5) Нормативный договор — совместный юридический акт, содержащий нормы права и выражающий взаимные изъявления воли нескольких договаривающихся субъектов.</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№15 </w:t>
      </w:r>
      <w:r>
        <w:rPr>
          <w:rFonts w:ascii="Times New Roman" w:hAnsi="Times New Roman" w:eastAsia="Times New Roman"/>
          <w:b w:val="0"/>
          <w:i w:val="0"/>
          <w:sz w:val="28"/>
        </w:rPr>
        <w:t>Установите соответствие между действиями и элементами статуса налогоплательщика согласно Налоговому кодексу Российской Федерации: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ДЕЙСТВИЯ</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ЭЛЕМЕНТЫ СТАТУСА НАЛОГОПЛАТЕЛЬЩИКА</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уплачивать законно установленные налогиБ) представлять в установленном порядке в налоговый орган по месту учёта налоговые декларации, если это предусмотрено законодательством о налогах и сборахB) получать по месту своего учёта от налоговых органов бесплатную информацию о действующих налогах и сборахГ) вести в установленном порядке учет своих доходов (расходов)Д) обжаловать в установленном порядке акты налоговых органов, иных уполномоченных органов и действия (бездействие) их должностных лиц</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права2) обязанности</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№16 </w:t>
      </w:r>
      <w:r>
        <w:rPr>
          <w:rFonts w:ascii="Times New Roman" w:hAnsi="Times New Roman" w:eastAsia="Times New Roman"/>
          <w:b w:val="0"/>
          <w:i w:val="0"/>
          <w:sz w:val="28"/>
        </w:rPr>
        <w:t>Выпускница профессионального колледжа Инна устроилась на работу парикмахером. Для заключения трудового договора она принесла трудовую книжку. Какие ещё документы, согласно Трудовому кодексу РФ‚ Инна должна предъявить работодателю?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выписку из финансово-лицевого счёта</w:t>
      </w:r>
    </w:p>
    <w:p>
      <w:pPr>
        <w:keepNext w:val="0"/>
        <w:spacing w:before="0" w:after="60" w:line="240" w:lineRule="auto"/>
        <w:jc w:val="both"/>
      </w:pPr>
      <w:r>
        <w:rPr>
          <w:rFonts w:ascii="Times New Roman" w:hAnsi="Times New Roman" w:eastAsia="Times New Roman"/>
          <w:b w:val="0"/>
          <w:i w:val="0"/>
          <w:sz w:val="28"/>
        </w:rPr>
        <w:t>2) паспорт гражданина РФ</w:t>
      </w:r>
    </w:p>
    <w:p>
      <w:pPr>
        <w:keepNext w:val="0"/>
        <w:spacing w:before="0" w:after="60" w:line="240" w:lineRule="auto"/>
        <w:jc w:val="both"/>
      </w:pPr>
      <w:r>
        <w:rPr>
          <w:rFonts w:ascii="Times New Roman" w:hAnsi="Times New Roman" w:eastAsia="Times New Roman"/>
          <w:b w:val="0"/>
          <w:i w:val="0"/>
          <w:sz w:val="28"/>
        </w:rPr>
        <w:t>3) водительское удостоверение</w:t>
      </w:r>
    </w:p>
    <w:p>
      <w:pPr>
        <w:keepNext w:val="0"/>
        <w:spacing w:before="0" w:after="60" w:line="240" w:lineRule="auto"/>
        <w:jc w:val="both"/>
      </w:pPr>
      <w:r>
        <w:rPr>
          <w:rFonts w:ascii="Times New Roman" w:hAnsi="Times New Roman" w:eastAsia="Times New Roman"/>
          <w:b w:val="0"/>
          <w:i w:val="0"/>
          <w:sz w:val="28"/>
        </w:rPr>
        <w:t>4) свидетельство о регистрации права собственности на жилое помещение</w:t>
      </w:r>
    </w:p>
    <w:p>
      <w:pPr>
        <w:keepNext w:val="0"/>
        <w:spacing w:before="0" w:after="60" w:line="240" w:lineRule="auto"/>
        <w:jc w:val="both"/>
      </w:pPr>
      <w:r>
        <w:rPr>
          <w:rFonts w:ascii="Times New Roman" w:hAnsi="Times New Roman" w:eastAsia="Times New Roman"/>
          <w:b w:val="0"/>
          <w:i w:val="0"/>
          <w:sz w:val="28"/>
        </w:rPr>
        <w:t>5) документ, подтверждающий регистрацию в системе индивидуального (персонифицированного) учета, в том числе в форме электронного документа</w:t>
      </w:r>
    </w:p>
    <w:p>
      <w:pPr>
        <w:keepNext w:val="0"/>
        <w:spacing w:before="0" w:after="60" w:line="240" w:lineRule="auto"/>
        <w:jc w:val="both"/>
      </w:pPr>
      <w:r>
        <w:rPr>
          <w:rFonts w:ascii="Times New Roman" w:hAnsi="Times New Roman" w:eastAsia="Times New Roman"/>
          <w:b w:val="0"/>
          <w:i w:val="0"/>
          <w:sz w:val="28"/>
        </w:rPr>
        <w:t>6) диплом о среднем профессиональном образовании</w:t>
      </w:r>
    </w:p>
    <w:p>
      <w:pPr>
        <w:keepNext w:val="0"/>
        <w:spacing w:before="0" w:after="280" w:line="240" w:lineRule="auto"/>
        <w:jc w:val="both"/>
      </w:pPr>
      <w:r>
        <w:rPr>
          <w:rFonts w:ascii="Times New Roman" w:hAnsi="Times New Roman" w:eastAsia="Times New Roman"/>
          <w:b w:val="0"/>
          <w:i w:val="0"/>
          <w:sz w:val="28"/>
        </w:rPr>
        <w:t>Ответ:</w:t>
      </w:r>
    </w:p>
    <w:p>
      <w:r>
        <w:br w:type="page"/>
      </w:r>
    </w:p>
    <w:p>
      <w:pPr>
        <w:keepNext/>
        <w:spacing w:before="0" w:after="60" w:line="240" w:lineRule="auto"/>
        <w:jc w:val="both"/>
      </w:pPr>
      <w:r>
        <w:rPr>
          <w:rFonts w:ascii="Times New Roman" w:hAnsi="Times New Roman" w:eastAsia="Times New Roman"/>
          <w:b/>
          <w:i w:val="0"/>
          <w:sz w:val="28"/>
        </w:rPr>
        <w:t>Вторая часть</w:t>
      </w:r>
    </w:p>
    <w:p>
      <w:pPr>
        <w:keepNext w:val="0"/>
        <w:spacing w:before="0" w:after="60" w:line="240" w:lineRule="auto"/>
        <w:jc w:val="both"/>
      </w:pPr>
      <w:r>
        <w:rPr>
          <w:rFonts w:ascii="Times New Roman" w:hAnsi="Times New Roman" w:eastAsia="Times New Roman"/>
          <w:b w:val="0"/>
          <w:i w:val="0"/>
          <w:sz w:val="28"/>
        </w:rPr>
        <w:t>Современное общество немыслимо без мощных информационных потоков, воздействующих на общественное сознание, глубину преобразований в структурах политической власти, на ход демократических процессов. Роль средств массовой информации (СМИ) огромна, так как они обеспечивают сбор, обработку и распространение информации среди широкой аудитории. К СМИ традиционно относят: печать, радио, телевидение, различные звукозаписывающие и аудиовизуальные средства.</w:t>
      </w:r>
    </w:p>
    <w:p>
      <w:pPr>
        <w:keepNext w:val="0"/>
        <w:spacing w:before="0" w:after="60" w:line="240" w:lineRule="auto"/>
        <w:jc w:val="both"/>
      </w:pPr>
      <w:r>
        <w:rPr>
          <w:rFonts w:ascii="Times New Roman" w:hAnsi="Times New Roman" w:eastAsia="Times New Roman"/>
          <w:b w:val="0"/>
          <w:i w:val="0"/>
          <w:sz w:val="28"/>
        </w:rPr>
        <w:t>В некоторых странах индустрия коммуникации и информации приобретает такой экономический вес, что они становятся ключевым элементом в процессе создания национального продукта. Этот скачок в развитии СМИ принято называть «информационным взрывом».</w:t>
      </w:r>
    </w:p>
    <w:p>
      <w:pPr>
        <w:keepNext w:val="0"/>
        <w:spacing w:before="0" w:after="60" w:line="240" w:lineRule="auto"/>
        <w:jc w:val="both"/>
      </w:pPr>
      <w:r>
        <w:rPr>
          <w:rFonts w:ascii="Times New Roman" w:hAnsi="Times New Roman" w:eastAsia="Times New Roman"/>
          <w:b w:val="0"/>
          <w:i w:val="0"/>
          <w:sz w:val="28"/>
        </w:rPr>
        <w:t>Средства массовой информации не могут рассматриваться как лекарство от всех человеческих бед. Результаты и последствия их применения во многом зависят от того, как, кем и в каких целях они используются. СМИ превратились в один из важнейших инструментов реализации политического процесса. Они выполняют многообразные функции, в том числе информационную, образовательную, социализирующую.</w:t>
      </w:r>
    </w:p>
    <w:p>
      <w:pPr>
        <w:keepNext w:val="0"/>
        <w:spacing w:before="0" w:after="60" w:line="240" w:lineRule="auto"/>
        <w:jc w:val="both"/>
      </w:pPr>
      <w:r>
        <w:rPr>
          <w:rFonts w:ascii="Times New Roman" w:hAnsi="Times New Roman" w:eastAsia="Times New Roman"/>
          <w:b w:val="0"/>
          <w:i w:val="0"/>
          <w:sz w:val="28"/>
        </w:rPr>
        <w:t>Особенно велика роль СМИ в формировании мнения граждан по вопросам, не находящим непосредственного отражения в их повседневном опыте, например, о других странах, о политических лидерах, деятельности правительства, парламента и других политических институтов.</w:t>
      </w:r>
    </w:p>
    <w:p>
      <w:pPr>
        <w:keepNext w:val="0"/>
        <w:spacing w:before="0" w:after="60" w:line="240" w:lineRule="auto"/>
        <w:jc w:val="both"/>
      </w:pPr>
      <w:r>
        <w:rPr>
          <w:rFonts w:ascii="Times New Roman" w:hAnsi="Times New Roman" w:eastAsia="Times New Roman"/>
          <w:b w:val="0"/>
          <w:i w:val="0"/>
          <w:sz w:val="28"/>
        </w:rPr>
        <w:t>СМИ могут пролить свет на скрытые элементы политики правящих кругов, обратить внимание на негативные стороны их деятельности. Многие СМИ задают тон в публичных дискуссиях и спорах, доводят актуальные проблемы до общественности. Критика в СМИ содержит не только юридическую, но и моральную оценку тех или иных событий и людей.</w:t>
      </w:r>
    </w:p>
    <w:p>
      <w:pPr>
        <w:keepNext w:val="0"/>
        <w:spacing w:before="0" w:after="60" w:line="240" w:lineRule="auto"/>
        <w:jc w:val="both"/>
      </w:pPr>
      <w:r>
        <w:rPr>
          <w:rFonts w:ascii="Times New Roman" w:hAnsi="Times New Roman" w:eastAsia="Times New Roman"/>
          <w:b w:val="0"/>
          <w:i w:val="0"/>
          <w:sz w:val="28"/>
        </w:rPr>
        <w:t>Средства массовой информации проводят собственные журналистские расследования, после публикации которых иногда создаются специальные парламентские комиссии, заводятся уголовные дела или принимаются важные политические решения.</w:t>
      </w:r>
    </w:p>
    <w:p>
      <w:pPr>
        <w:keepNext w:val="0"/>
        <w:spacing w:before="0" w:after="60" w:line="240" w:lineRule="auto"/>
        <w:jc w:val="both"/>
      </w:pPr>
      <w:r>
        <w:rPr>
          <w:rFonts w:ascii="Times New Roman" w:hAnsi="Times New Roman" w:eastAsia="Times New Roman"/>
          <w:b w:val="0"/>
          <w:i w:val="0"/>
          <w:sz w:val="28"/>
        </w:rPr>
        <w:t>Будучи посредником между властью и обществом, СМИ не только критикуют недостатки в политике и обществе, но и выполняют конструктивную функцию выражения различных общественных интересов.</w:t>
      </w:r>
    </w:p>
    <w:p>
      <w:pPr>
        <w:keepNext w:val="0"/>
        <w:spacing w:before="0" w:after="60" w:line="240" w:lineRule="auto"/>
        <w:jc w:val="both"/>
      </w:pPr>
      <w:r>
        <w:rPr>
          <w:rFonts w:ascii="Times New Roman" w:hAnsi="Times New Roman" w:eastAsia="Times New Roman"/>
          <w:b w:val="0"/>
          <w:i w:val="0"/>
          <w:sz w:val="28"/>
        </w:rPr>
        <w:t>СМИ, создавая условия для широкого участия граждан в информационном обмене, способствуют налаживанию двусторонней, диалоговой связи между властью и обществом. Новые технические средства могут быть использованы для проведения опросов общественного мнения с моментальным подсчётом результатов, в политических дискуссиях. Для обозначения данного феномена введено понятие «теледемократия». Эта технология открывает дорогу плюрализму, развитию «демократии участия». (По Р.В. Короткевичу)</w:t>
      </w:r>
    </w:p>
    <w:p>
      <w:pPr>
        <w:keepNext/>
        <w:spacing w:before="160" w:after="60" w:line="240" w:lineRule="auto"/>
        <w:jc w:val="both"/>
      </w:pPr>
      <w:r>
        <w:rPr>
          <w:rFonts w:ascii="Times New Roman" w:hAnsi="Times New Roman" w:eastAsia="Times New Roman"/>
          <w:b/>
          <w:i w:val="0"/>
          <w:sz w:val="28"/>
        </w:rPr>
        <w:t>№17</w:t>
      </w:r>
    </w:p>
    <w:p>
      <w:pPr>
        <w:keepNext w:val="0"/>
        <w:spacing w:before="0" w:after="60" w:line="240" w:lineRule="auto"/>
        <w:jc w:val="both"/>
      </w:pPr>
      <w:r>
        <w:rPr>
          <w:rFonts w:ascii="Times New Roman" w:hAnsi="Times New Roman" w:eastAsia="Times New Roman"/>
          <w:b w:val="0"/>
          <w:i w:val="0"/>
          <w:sz w:val="28"/>
        </w:rPr>
        <w:t>Что традиционно относят к СМИ? Следствием каких процессов стал «информационный взрыв»? От чего зависят результаты и последствия применения СМИ? (Ответы на все вопросы даются только с опорой на текст.)</w:t>
      </w:r>
    </w:p>
    <w:p>
      <w:pPr>
        <w:keepNext w:val="0"/>
        <w:spacing w:before="0" w:after="280" w:line="240" w:lineRule="auto"/>
        <w:jc w:val="both"/>
      </w:pPr>
      <w:r>
        <w:rPr>
          <w:rFonts w:ascii="Times New Roman" w:hAnsi="Times New Roman" w:eastAsia="Times New Roman"/>
          <w:b w:val="0"/>
          <w:i w:val="0"/>
          <w:sz w:val="28"/>
        </w:rPr>
        <w:t>Ответ:</w:t>
      </w:r>
    </w:p>
    <w:p>
      <w:pPr>
        <w:keepNext/>
        <w:spacing w:before="160" w:after="60" w:line="240" w:lineRule="auto"/>
        <w:jc w:val="both"/>
      </w:pPr>
      <w:r>
        <w:rPr>
          <w:rFonts w:ascii="Times New Roman" w:hAnsi="Times New Roman" w:eastAsia="Times New Roman"/>
          <w:b/>
          <w:i w:val="0"/>
          <w:sz w:val="28"/>
        </w:rPr>
        <w:t>№18</w:t>
      </w:r>
    </w:p>
    <w:p>
      <w:pPr>
        <w:keepNext w:val="0"/>
        <w:spacing w:before="0" w:after="60" w:line="240" w:lineRule="auto"/>
        <w:jc w:val="both"/>
      </w:pPr>
      <w:r>
        <w:rPr>
          <w:rFonts w:ascii="Times New Roman" w:hAnsi="Times New Roman" w:eastAsia="Times New Roman"/>
          <w:b w:val="0"/>
          <w:i w:val="0"/>
          <w:sz w:val="28"/>
        </w:rPr>
        <w:t>В тексте упомянуты ключевые понятия социально-гуманитарных наук.</w:t>
      </w:r>
    </w:p>
    <w:p>
      <w:pPr>
        <w:keepNext w:val="0"/>
        <w:spacing w:before="0" w:after="60" w:line="240" w:lineRule="auto"/>
        <w:jc w:val="both"/>
      </w:pPr>
      <w:r>
        <w:rPr>
          <w:rFonts w:ascii="Times New Roman" w:hAnsi="Times New Roman" w:eastAsia="Times New Roman"/>
          <w:b w:val="0"/>
          <w:i w:val="0"/>
          <w:sz w:val="28"/>
        </w:rPr>
        <w:t>Используя обществоведческие знания,</w:t>
      </w:r>
    </w:p>
    <w:p>
      <w:pPr>
        <w:keepNext w:val="0"/>
        <w:spacing w:before="0" w:after="60" w:line="240" w:lineRule="auto"/>
        <w:jc w:val="both"/>
      </w:pPr>
      <w:r>
        <w:rPr>
          <w:rFonts w:ascii="Times New Roman" w:hAnsi="Times New Roman" w:eastAsia="Times New Roman"/>
          <w:b w:val="0"/>
          <w:i w:val="0"/>
          <w:sz w:val="28"/>
        </w:rPr>
        <w:t>— укажите не менее трёх основных характеристик политического лидерства;</w:t>
      </w:r>
    </w:p>
    <w:p>
      <w:pPr>
        <w:keepNext w:val="0"/>
        <w:spacing w:before="0" w:after="60" w:line="240" w:lineRule="auto"/>
        <w:jc w:val="both"/>
      </w:pPr>
      <w:r>
        <w:rPr>
          <w:rFonts w:ascii="Times New Roman" w:hAnsi="Times New Roman" w:eastAsia="Times New Roman"/>
          <w:b w:val="0"/>
          <w:i w:val="0"/>
          <w:sz w:val="28"/>
        </w:rPr>
        <w:t>— объясните связь эффективности реализации рассмотренной в тексте конструктивной функции СМИ с политическим режимом в государстве.</w:t>
      </w:r>
    </w:p>
    <w:p>
      <w:pPr>
        <w:keepNext w:val="0"/>
        <w:spacing w:before="0" w:after="60" w:line="240" w:lineRule="auto"/>
        <w:jc w:val="both"/>
      </w:pPr>
      <w:r>
        <w:rPr>
          <w:rFonts w:ascii="Times New Roman" w:hAnsi="Times New Roman" w:eastAsia="Times New Roman"/>
          <w:b w:val="0"/>
          <w:i w:val="0"/>
          <w:sz w:val="28"/>
        </w:rPr>
        <w:t>(Объяснение может быть дано в одном или нескольких распространённых предложениях.)</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№19 </w:t>
      </w:r>
      <w:r>
        <w:rPr>
          <w:rFonts w:ascii="Times New Roman" w:hAnsi="Times New Roman" w:eastAsia="Times New Roman"/>
          <w:b w:val="0"/>
          <w:i w:val="0"/>
          <w:sz w:val="28"/>
        </w:rPr>
        <w:t>Назовите и проиллюстрируйте тремя примерами деятельность политических институтов. (Сначала назовите функцию, затем приведите соответствующий пример. Каждый пример должен быть сформулирован развёрнуто)</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№20 </w:t>
      </w:r>
      <w:r>
        <w:rPr>
          <w:rFonts w:ascii="Times New Roman" w:hAnsi="Times New Roman" w:eastAsia="Times New Roman"/>
          <w:b w:val="0"/>
          <w:i w:val="0"/>
          <w:sz w:val="28"/>
        </w:rPr>
        <w:t>Используя обществоведческие знания, раскройте три недостатка многопартийной системы. (Каждый аргумент должен быть сформулирован как распространенное предложение).</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№21 </w:t>
      </w:r>
      <w:r>
        <w:rPr>
          <w:rFonts w:ascii="Times New Roman" w:hAnsi="Times New Roman" w:eastAsia="Times New Roman"/>
          <w:b w:val="0"/>
          <w:i w:val="0"/>
          <w:sz w:val="28"/>
        </w:rPr>
        <w:t xml:space="preserve">На графике изображено изменение ситуации на рынке арбузов. Кривая спроса переместилась из положения D в положение D1 при неизменном предложении S. (На графике Р — цена товара; Q — количество товара.) </w:t>
      </w:r>
    </w:p>
    <w:p>
      <w:pPr>
        <w:spacing w:after="80"/>
        <w:jc w:val="center"/>
      </w:pPr>
      <w:r>
        <w:drawing>
          <wp:inline xmlns:a="http://schemas.openxmlformats.org/drawingml/2006/main" xmlns:pic="http://schemas.openxmlformats.org/drawingml/2006/picture">
            <wp:extent cx="2592000" cy="2592000"/>
            <wp:docPr id="2" name="Picture 2"/>
            <wp:cNvGraphicFramePr>
              <a:graphicFrameLocks noChangeAspect="1"/>
            </wp:cNvGraphicFramePr>
            <a:graphic>
              <a:graphicData uri="http://schemas.openxmlformats.org/drawingml/2006/picture">
                <pic:pic>
                  <pic:nvPicPr>
                    <pic:cNvPr id="0" name="asset-0032.png"/>
                    <pic:cNvPicPr/>
                  </pic:nvPicPr>
                  <pic:blipFill>
                    <a:blip r:embed="rId10"/>
                    <a:stretch>
                      <a:fillRect/>
                    </a:stretch>
                  </pic:blipFill>
                  <pic:spPr>
                    <a:xfrm>
                      <a:off x="0" y="0"/>
                      <a:ext cx="2592000" cy="25920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 xml:space="preserve">Как изменилась равновесная цена? </w:t>
      </w:r>
    </w:p>
    <w:p>
      <w:pPr>
        <w:keepNext w:val="0"/>
        <w:spacing w:before="0" w:after="60" w:line="240" w:lineRule="auto"/>
        <w:jc w:val="both"/>
      </w:pPr>
      <w:r>
        <w:rPr>
          <w:rFonts w:ascii="Times New Roman" w:hAnsi="Times New Roman" w:eastAsia="Times New Roman"/>
          <w:b w:val="0"/>
          <w:i w:val="0"/>
          <w:sz w:val="28"/>
        </w:rPr>
        <w:t xml:space="preserve">Что могло вызвать изменение спроса? Сначала укажите любое одно обстоятельство (фактор), затем объясните его влияние на спрос (обязательно укажите характер изменения спроса). (Объяснение должно быть дано применительно к рынку, указанному в тексте задания.) </w:t>
      </w:r>
    </w:p>
    <w:p>
      <w:pPr>
        <w:keepNext w:val="0"/>
        <w:spacing w:before="0" w:after="60" w:line="240" w:lineRule="auto"/>
        <w:jc w:val="both"/>
      </w:pPr>
      <w:r>
        <w:rPr>
          <w:rFonts w:ascii="Times New Roman" w:hAnsi="Times New Roman" w:eastAsia="Times New Roman"/>
          <w:b w:val="0"/>
          <w:i w:val="0"/>
          <w:sz w:val="28"/>
        </w:rPr>
        <w:t>Как изменятся предложение и равновесная цена, если при прочих равных условиях расширятся посевные площади для выращивания арбузов?</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№22 </w:t>
      </w:r>
      <w:r>
        <w:rPr>
          <w:rFonts w:ascii="Times New Roman" w:hAnsi="Times New Roman" w:eastAsia="Times New Roman"/>
          <w:b w:val="0"/>
          <w:i w:val="0"/>
          <w:sz w:val="28"/>
        </w:rPr>
        <w:t>В государстве Z законодательную власть осуществляет парламент, а всенародно избираемый глава государства формирует правительство и возглавляет исполнительную власть. Избранным считается кандидат, набравший наибольшее число голосов избирателей. Эта система применяется как при выборах высших должностных лиц, так и на парламентских выборах. В государстве Z существует свободная конкуренция политических партий, принцип разделения властей реализуется на практике. Государство Z включает в себя территории 20 округов, которые не обладают политической самостоятельностью. К какому типу лидерства (в зависимости от способа легитимации власти) можно отнести лидерство главы государства Z? Какой факт из условия задачи позволяет сделать вывод, что государство Z – демократическое? К какому типу относится избирательная система государства Z? Какова форма государственного территориального устройства государства Z?</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№23 </w:t>
      </w:r>
      <w:r>
        <w:rPr>
          <w:rFonts w:ascii="Times New Roman" w:hAnsi="Times New Roman" w:eastAsia="Times New Roman"/>
          <w:b w:val="0"/>
          <w:i w:val="0"/>
          <w:sz w:val="28"/>
        </w:rPr>
        <w:t xml:space="preserve">Конституция Российской Федерации закрепляет возможности человека действовать в соответствии со своими культурными запросами. </w:t>
      </w:r>
    </w:p>
    <w:p>
      <w:pPr>
        <w:keepNext w:val="0"/>
        <w:spacing w:before="0" w:after="60" w:line="240" w:lineRule="auto"/>
        <w:jc w:val="both"/>
      </w:pPr>
      <w:r>
        <w:rPr>
          <w:rFonts w:ascii="Times New Roman" w:hAnsi="Times New Roman" w:eastAsia="Times New Roman"/>
          <w:b w:val="0"/>
          <w:i w:val="0"/>
          <w:sz w:val="28"/>
        </w:rPr>
        <w:t xml:space="preserve">На основе положений Конституции Российской Федерации сформулируйте три подтверждения этой характеристики. </w:t>
      </w:r>
    </w:p>
    <w:p>
      <w:pPr>
        <w:keepNext w:val="0"/>
        <w:spacing w:before="0" w:after="60" w:line="240" w:lineRule="auto"/>
        <w:jc w:val="both"/>
      </w:pPr>
      <w:r>
        <w:rPr>
          <w:rFonts w:ascii="Times New Roman" w:hAnsi="Times New Roman" w:eastAsia="Times New Roman"/>
          <w:b w:val="0"/>
          <w:i w:val="0"/>
          <w:sz w:val="28"/>
        </w:rPr>
        <w:t xml:space="preserve">(Каждое подтверждение должно быть сформулировано как распространённое предложение с опорой на конкретное положение Конституции Российской Федерации. </w:t>
      </w:r>
    </w:p>
    <w:p>
      <w:pPr>
        <w:keepNext w:val="0"/>
        <w:spacing w:before="0" w:after="60" w:line="240" w:lineRule="auto"/>
        <w:jc w:val="both"/>
      </w:pPr>
      <w:r>
        <w:rPr>
          <w:rFonts w:ascii="Times New Roman" w:hAnsi="Times New Roman" w:eastAsia="Times New Roman"/>
          <w:b w:val="0"/>
          <w:i w:val="0"/>
          <w:sz w:val="28"/>
        </w:rPr>
        <w:t>Обращаем внимание,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№24 </w:t>
      </w:r>
      <w:r>
        <w:rPr>
          <w:rFonts w:ascii="Times New Roman" w:hAnsi="Times New Roman" w:eastAsia="Times New Roman"/>
          <w:b w:val="0"/>
          <w:i w:val="0"/>
          <w:sz w:val="28"/>
        </w:rPr>
        <w:t>Используя обществоведческие знания, составьте сложный план, позволяющий раскрыть по существу тему «Форма государства». Сложный план должен содержать не менее трёх непосредственно раскрывающих тему по существу пунктов, детализированных в подпунктах. (Количество подпунктов каждого детализированного пункта должно быть не менее трёх, за исключением случаев, когда с точки зрения общественных наук возможны только два подпункта.)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№25 </w:t>
      </w:r>
      <w:r>
        <w:rPr>
          <w:rFonts w:ascii="Times New Roman" w:hAnsi="Times New Roman" w:eastAsia="Times New Roman"/>
          <w:b w:val="0"/>
          <w:i w:val="0"/>
          <w:sz w:val="28"/>
        </w:rPr>
        <w:t>Используя обществоведческие знания, факты общественной жизни и личный социальный опыт, выполните задания, ответьте на вопрос:</w:t>
      </w:r>
    </w:p>
    <w:p>
      <w:pPr>
        <w:keepNext w:val="0"/>
        <w:spacing w:before="0" w:after="60" w:line="240" w:lineRule="auto"/>
        <w:jc w:val="both"/>
      </w:pPr>
      <w:r>
        <w:rPr>
          <w:rFonts w:ascii="Times New Roman" w:hAnsi="Times New Roman" w:eastAsia="Times New Roman"/>
          <w:b w:val="0"/>
          <w:i w:val="0"/>
          <w:sz w:val="28"/>
        </w:rPr>
        <w:t>1) Объясните позитивное влияние гражданского общества на развитие гражданственности и патриотизма у гражданина Российской Федерации. (Объяснение должно быть дано с опорой на обществоведческие знания в нескольких связанных между собой распространённых предложениях, раскрывающих причинно-следственные и (или) функциональные связи.)</w:t>
      </w:r>
    </w:p>
    <w:p>
      <w:pPr>
        <w:keepNext w:val="0"/>
        <w:spacing w:before="0" w:after="60" w:line="240" w:lineRule="auto"/>
        <w:jc w:val="both"/>
      </w:pPr>
      <w:r>
        <w:rPr>
          <w:rFonts w:ascii="Times New Roman" w:hAnsi="Times New Roman" w:eastAsia="Times New Roman"/>
          <w:b w:val="0"/>
          <w:i w:val="0"/>
          <w:sz w:val="28"/>
        </w:rPr>
        <w:t>2) Какие организации гражданского общества современной России участвуют в патриотическом воспитании молодых граждан? (Укажите любые три такие организации.)</w:t>
      </w:r>
    </w:p>
    <w:p>
      <w:pPr>
        <w:keepNext w:val="0"/>
        <w:spacing w:before="0" w:after="60" w:line="240" w:lineRule="auto"/>
        <w:jc w:val="both"/>
      </w:pPr>
      <w:r>
        <w:rPr>
          <w:rFonts w:ascii="Times New Roman" w:hAnsi="Times New Roman" w:eastAsia="Times New Roman"/>
          <w:b w:val="0"/>
          <w:i w:val="0"/>
          <w:sz w:val="28"/>
        </w:rPr>
        <w:t>3) В качестве примеров приведите по одному факту из современной российской действительности, иллюстрирующему деятельность каждой из указанных в пункте 2 организаций, связанную с патриотическим воспитанием молодых граждан. (Каждый пример должен быть сформулирован развёрнуто. Примеры не должны быть однотипными и дублировать друг друга.)</w:t>
      </w:r>
    </w:p>
    <w:p>
      <w:pPr>
        <w:keepNext w:val="0"/>
        <w:spacing w:before="0" w:after="280" w:line="240" w:lineRule="auto"/>
        <w:jc w:val="both"/>
      </w:pPr>
      <w:r>
        <w:rPr>
          <w:rFonts w:ascii="Times New Roman" w:hAnsi="Times New Roman" w:eastAsia="Times New Roman"/>
          <w:b w:val="0"/>
          <w:i w:val="0"/>
          <w:sz w:val="28"/>
        </w:rPr>
        <w:t>Ответ:</w:t>
      </w:r>
    </w:p>
    <w:sectPr w:rsidR="00FC693F" w:rsidRPr="0006063C" w:rsidSect="00034616">
      <w:pgSz w:w="12240" w:h="15840"/>
      <w:pgMar w:top="964" w:right="850"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Пробный вариант 1</dc:title>
  <dc:subject/>
  <dc:creator>Дарья Лоскутова</dc:creator>
  <cp:keywords/>
  <dc:description>generated by python-docx</dc:description>
  <cp:lastModifiedBy/>
  <cp:revision>1</cp:revision>
  <dcterms:created xsi:type="dcterms:W3CDTF">2013-12-23T23:15:00Z</dcterms:created>
  <dcterms:modified xsi:type="dcterms:W3CDTF">2013-12-23T23:15:00Z</dcterms:modified>
  <cp:category/>
</cp:coreProperties>
</file>